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AAF" w:rsidRPr="00860AAF" w:rsidRDefault="00056089" w:rsidP="00860AAF">
      <w:pPr>
        <w:shd w:val="clear" w:color="auto" w:fill="F4F8F7"/>
        <w:spacing w:before="100" w:beforeAutospacing="1" w:after="0" w:afterAutospacing="1" w:line="240" w:lineRule="auto"/>
        <w:ind w:left="675"/>
        <w:jc w:val="center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proofErr w:type="spellStart"/>
      <w:r w:rsidRPr="00056089">
        <w:rPr>
          <w:rFonts w:ascii="Arial" w:eastAsia="Times New Roman" w:hAnsi="Arial" w:cs="Arial"/>
          <w:color w:val="000000"/>
          <w:sz w:val="57"/>
          <w:szCs w:val="57"/>
          <w:lang w:eastAsia="ru-RU"/>
        </w:rPr>
        <w:t>Радиф</w:t>
      </w:r>
      <w:proofErr w:type="spellEnd"/>
      <w:r w:rsidRPr="00056089">
        <w:rPr>
          <w:rFonts w:ascii="Arial" w:eastAsia="Times New Roman" w:hAnsi="Arial" w:cs="Arial"/>
          <w:color w:val="000000"/>
          <w:sz w:val="57"/>
          <w:szCs w:val="57"/>
          <w:lang w:eastAsia="ru-RU"/>
        </w:rPr>
        <w:t xml:space="preserve"> </w:t>
      </w:r>
      <w:proofErr w:type="spellStart"/>
      <w:r w:rsidRPr="00056089">
        <w:rPr>
          <w:rFonts w:ascii="Arial" w:eastAsia="Times New Roman" w:hAnsi="Arial" w:cs="Arial"/>
          <w:color w:val="000000"/>
          <w:sz w:val="57"/>
          <w:szCs w:val="57"/>
          <w:lang w:eastAsia="ru-RU"/>
        </w:rPr>
        <w:t>Гатауллин</w:t>
      </w:r>
      <w:proofErr w:type="spellEnd"/>
    </w:p>
    <w:p w:rsidR="00056089" w:rsidRPr="00056089" w:rsidRDefault="00056089" w:rsidP="00860AAF">
      <w:pPr>
        <w:shd w:val="clear" w:color="auto" w:fill="F4F8F7"/>
        <w:spacing w:before="100" w:beforeAutospacing="1" w:after="0" w:afterAutospacing="1" w:line="240" w:lineRule="auto"/>
        <w:ind w:left="675"/>
        <w:jc w:val="center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56089">
        <w:rPr>
          <w:rFonts w:ascii="Arial" w:eastAsia="Times New Roman" w:hAnsi="Arial" w:cs="Arial"/>
          <w:color w:val="000000"/>
          <w:sz w:val="57"/>
          <w:szCs w:val="57"/>
          <w:lang w:eastAsia="ru-RU"/>
        </w:rPr>
        <w:t>(</w:t>
      </w:r>
      <w:proofErr w:type="spellStart"/>
      <w:r w:rsidRPr="00056089">
        <w:rPr>
          <w:rFonts w:ascii="Arial" w:eastAsia="Times New Roman" w:hAnsi="Arial" w:cs="Arial"/>
          <w:color w:val="000000"/>
          <w:sz w:val="57"/>
          <w:szCs w:val="57"/>
          <w:lang w:eastAsia="ru-RU"/>
        </w:rPr>
        <w:t>Радиф</w:t>
      </w:r>
      <w:proofErr w:type="spellEnd"/>
      <w:r w:rsidRPr="00056089">
        <w:rPr>
          <w:rFonts w:ascii="Arial" w:eastAsia="Times New Roman" w:hAnsi="Arial" w:cs="Arial"/>
          <w:color w:val="000000"/>
          <w:sz w:val="57"/>
          <w:szCs w:val="57"/>
          <w:lang w:eastAsia="ru-RU"/>
        </w:rPr>
        <w:t xml:space="preserve"> </w:t>
      </w:r>
      <w:proofErr w:type="spellStart"/>
      <w:r w:rsidRPr="00056089">
        <w:rPr>
          <w:rFonts w:ascii="Arial" w:eastAsia="Times New Roman" w:hAnsi="Arial" w:cs="Arial"/>
          <w:color w:val="000000"/>
          <w:sz w:val="57"/>
          <w:szCs w:val="57"/>
          <w:lang w:eastAsia="ru-RU"/>
        </w:rPr>
        <w:t>Гаташ</w:t>
      </w:r>
      <w:proofErr w:type="spellEnd"/>
      <w:r w:rsidRPr="00056089">
        <w:rPr>
          <w:rFonts w:ascii="Arial" w:eastAsia="Times New Roman" w:hAnsi="Arial" w:cs="Arial"/>
          <w:color w:val="000000"/>
          <w:sz w:val="57"/>
          <w:szCs w:val="57"/>
          <w:lang w:eastAsia="ru-RU"/>
        </w:rPr>
        <w:t>)</w:t>
      </w:r>
    </w:p>
    <w:p w:rsidR="00056089" w:rsidRPr="00056089" w:rsidRDefault="00056089" w:rsidP="00056089">
      <w:pPr>
        <w:shd w:val="clear" w:color="auto" w:fill="D5E7F4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56089">
        <w:rPr>
          <w:rFonts w:ascii="Helvetica" w:eastAsia="Times New Roman" w:hAnsi="Helvetica" w:cs="Helvetica"/>
          <w:noProof/>
          <w:color w:val="000000"/>
          <w:sz w:val="21"/>
          <w:szCs w:val="21"/>
          <w:lang w:eastAsia="ru-RU"/>
        </w:rPr>
        <w:drawing>
          <wp:inline distT="0" distB="0" distL="0" distR="0" wp14:anchorId="66315365" wp14:editId="0D7550B5">
            <wp:extent cx="4234815" cy="6433185"/>
            <wp:effectExtent l="0" t="0" r="0" b="5715"/>
            <wp:docPr id="1" name="Рисунок 1" descr="https://tatkniga.ru/upload/author/137/picture/445x675/gatash%20rad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tatkniga.ru/upload/author/137/picture/445x675/gatash%20radif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4815" cy="643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089" w:rsidRPr="00056089" w:rsidRDefault="00056089" w:rsidP="00056089">
      <w:pPr>
        <w:shd w:val="clear" w:color="auto" w:fill="D5E7F4"/>
        <w:spacing w:before="300" w:after="150" w:line="240" w:lineRule="auto"/>
        <w:outlineLvl w:val="1"/>
        <w:rPr>
          <w:rFonts w:ascii="Arial" w:eastAsia="Times New Roman" w:hAnsi="Arial" w:cs="Arial"/>
          <w:color w:val="000000"/>
          <w:sz w:val="57"/>
          <w:szCs w:val="57"/>
          <w:lang w:eastAsia="ru-RU"/>
        </w:rPr>
      </w:pPr>
      <w:r w:rsidRPr="00056089">
        <w:rPr>
          <w:rFonts w:ascii="Arial" w:eastAsia="Times New Roman" w:hAnsi="Arial" w:cs="Arial"/>
          <w:color w:val="000000"/>
          <w:sz w:val="57"/>
          <w:szCs w:val="57"/>
          <w:lang w:eastAsia="ru-RU"/>
        </w:rPr>
        <w:t>Жанры автора</w:t>
      </w:r>
    </w:p>
    <w:p w:rsidR="00056089" w:rsidRPr="00056089" w:rsidRDefault="006471C4" w:rsidP="00056089">
      <w:pPr>
        <w:numPr>
          <w:ilvl w:val="0"/>
          <w:numId w:val="2"/>
        </w:numPr>
        <w:shd w:val="clear" w:color="auto" w:fill="D5E7F4"/>
        <w:spacing w:before="100" w:beforeAutospacing="1" w:after="100" w:afterAutospacing="1" w:line="240" w:lineRule="auto"/>
        <w:ind w:left="42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hyperlink r:id="rId6" w:history="1">
        <w:r w:rsidR="00056089" w:rsidRPr="00056089">
          <w:rPr>
            <w:rFonts w:ascii="Arial" w:eastAsia="Times New Roman" w:hAnsi="Arial" w:cs="Arial"/>
            <w:color w:val="0B5246"/>
            <w:sz w:val="27"/>
            <w:szCs w:val="27"/>
            <w:u w:val="single"/>
            <w:lang w:eastAsia="ru-RU"/>
          </w:rPr>
          <w:t>Проза</w:t>
        </w:r>
      </w:hyperlink>
    </w:p>
    <w:p w:rsidR="00056089" w:rsidRPr="00056089" w:rsidRDefault="006471C4" w:rsidP="00056089">
      <w:pPr>
        <w:numPr>
          <w:ilvl w:val="0"/>
          <w:numId w:val="2"/>
        </w:numPr>
        <w:shd w:val="clear" w:color="auto" w:fill="D5E7F4"/>
        <w:spacing w:before="100" w:beforeAutospacing="1" w:after="100" w:afterAutospacing="1" w:line="240" w:lineRule="auto"/>
        <w:ind w:left="42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hyperlink r:id="rId7" w:history="1">
        <w:r w:rsidR="00056089" w:rsidRPr="00056089">
          <w:rPr>
            <w:rFonts w:ascii="Arial" w:eastAsia="Times New Roman" w:hAnsi="Arial" w:cs="Arial"/>
            <w:color w:val="0B5246"/>
            <w:sz w:val="27"/>
            <w:szCs w:val="27"/>
            <w:u w:val="single"/>
            <w:lang w:eastAsia="ru-RU"/>
          </w:rPr>
          <w:t>Поэзия</w:t>
        </w:r>
      </w:hyperlink>
    </w:p>
    <w:p w:rsidR="006471C4" w:rsidRDefault="00056089" w:rsidP="00860AAF">
      <w:pPr>
        <w:shd w:val="clear" w:color="auto" w:fill="D5E7F4"/>
        <w:spacing w:after="450" w:line="240" w:lineRule="auto"/>
        <w:jc w:val="both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lastRenderedPageBreak/>
        <w:t>Гатауллин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 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Радиф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 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Кашфуллович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 (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Радиф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 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Гаташ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) родился 30 марта 1941 года в деревне Марс 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Кушнаренковского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 района Башкортостана. </w:t>
      </w:r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 xml:space="preserve">В 1959 году окончил среднюю школу в деревне 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Талбазы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 и поступил на татарско-русское отделение филологического факультета Башкирского государственного университета. Окончив два курса, перевелся в Казанский государственный университет на отделение татарского языка и литературы. После окончания университета в 1964–1965 годах 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Р.Гаташ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 работал учителем истории, татарского языка и литературы в 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Уразметьевской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 средней школе 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Муслюмовского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 района. По возвращении в Казань работал редактором в Татарском книжном издательстве (1966–1967, 1969–1971) и в журнале «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Ялкын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» (1973–1974). </w:t>
      </w:r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>В 1969 году окончил двухгодичные Высшие литературные курсы при Союзе писателей СССР в Москве. </w:t>
      </w:r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 xml:space="preserve">В 1975–2011 годах работал редактором отдела поэзии журнала «Казан 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утлары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». </w:t>
      </w:r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Р.Гаташ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 начал печататься в 1959 году. Его произведения появились сначала в периодических изданиях Башкортостана, а начиная с 1961 года в газетах и журналах Казани («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Азат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 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хатын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», «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Ялкын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», «Совет 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әдәбияты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»). </w:t>
      </w:r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>В 1966 году в Казани вышла его первая книга «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Гөлләр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 су 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сорый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» («Цветы жаждут»), сразу привлекшая внимание литературной общественности и читателей. Тепло были встречены и последующие книги поэта: «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Кояшлы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 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утраулар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» («Солнечные острова», 1967), «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Диңгез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 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эзлим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» («Ищу море», 1968), «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Ирләр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 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булыйк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» («Будем мужчинами», 1978), «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Чакыру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» («Зов», 1980), «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Бу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 – 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сиңа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 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кылган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 догам» («Моя молитва – тебе», 1997). </w:t>
      </w:r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 xml:space="preserve">За более чем 40-летнюю творческую деятельность 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Р.Гаташ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 выпустил более двух десятков поэтических книг. Он возродил в современной татарской поэзии жанровые формы газели и 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рубаи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, своеобразно обогатив их новым содержанием и звучанием. </w:t>
      </w:r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>Произведения поэта переведены на азербайджанский, латышский, литовский, турецкий, английский и др. языки мира. </w:t>
      </w:r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Р.Гаташ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 – Заслуженный работник культуры Татарстана (1982), Заслуженный деятель искусств Татарстана (2001). </w:t>
      </w:r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 xml:space="preserve">В 2000 году он был удостоен литературной премии Союза писателей Башкортостана имени 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Ф.Карима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, в 2005 году – литературной премии Союза писателей Татарстана имени 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Х.Такташа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. </w:t>
      </w:r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>В 2008 году за книги «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Газәлләр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» («Газели», 2001) и «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Мәңгелек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 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сусау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» («Жажда вечности», 2005) ему была присуждена </w:t>
      </w:r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lastRenderedPageBreak/>
        <w:t xml:space="preserve">Государственная премия Республики Татарстан имени </w:t>
      </w:r>
      <w:proofErr w:type="spellStart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Г.Тукая</w:t>
      </w:r>
      <w:proofErr w:type="spellEnd"/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. </w:t>
      </w:r>
      <w:r w:rsidRPr="00056089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>С 1966 года – член Союза писателей Татарстана.</w:t>
      </w:r>
    </w:p>
    <w:p w:rsidR="006471C4" w:rsidRDefault="006471C4" w:rsidP="006471C4">
      <w:pPr>
        <w:rPr>
          <w:rFonts w:ascii="Arial" w:eastAsia="Times New Roman" w:hAnsi="Arial" w:cs="Arial"/>
          <w:sz w:val="30"/>
          <w:szCs w:val="30"/>
          <w:lang w:eastAsia="ru-RU"/>
        </w:rPr>
      </w:pPr>
      <w:r>
        <w:rPr>
          <w:rFonts w:ascii="Arial" w:eastAsia="Times New Roman" w:hAnsi="Arial" w:cs="Arial"/>
          <w:sz w:val="30"/>
          <w:szCs w:val="30"/>
          <w:lang w:eastAsia="ru-RU"/>
        </w:rPr>
        <w:t>Практическое задание:</w:t>
      </w:r>
    </w:p>
    <w:p w:rsidR="000C7919" w:rsidRPr="006471C4" w:rsidRDefault="006471C4" w:rsidP="006471C4">
      <w:pPr>
        <w:tabs>
          <w:tab w:val="left" w:pos="820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30"/>
          <w:szCs w:val="30"/>
          <w:lang w:eastAsia="ru-RU"/>
        </w:rPr>
        <w:t>1. Прочитать и составить хронолог</w:t>
      </w:r>
      <w:bookmarkStart w:id="0" w:name="_GoBack"/>
      <w:bookmarkEnd w:id="0"/>
      <w:r>
        <w:rPr>
          <w:rFonts w:ascii="Arial" w:eastAsia="Times New Roman" w:hAnsi="Arial" w:cs="Arial"/>
          <w:sz w:val="30"/>
          <w:szCs w:val="30"/>
          <w:lang w:eastAsia="ru-RU"/>
        </w:rPr>
        <w:t>ическую таблицу</w:t>
      </w:r>
    </w:p>
    <w:sectPr w:rsidR="000C7919" w:rsidRPr="00647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05306"/>
    <w:multiLevelType w:val="multilevel"/>
    <w:tmpl w:val="C7440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2744E3"/>
    <w:multiLevelType w:val="multilevel"/>
    <w:tmpl w:val="0B923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089"/>
    <w:rsid w:val="00056089"/>
    <w:rsid w:val="001D4234"/>
    <w:rsid w:val="00516446"/>
    <w:rsid w:val="006471C4"/>
    <w:rsid w:val="00860AAF"/>
    <w:rsid w:val="00B2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1A502"/>
  <w15:chartTrackingRefBased/>
  <w15:docId w15:val="{7781085B-4B21-4C81-9F98-FAE90BFAE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2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1737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33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0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50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35157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0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23030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92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6320951">
                                  <w:marLeft w:val="37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6954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942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atkniga.ru/main/sovremennaya-literatura/18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atkniga.ru/main/sovremennaya-literatura/17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385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Mukhametzyaniva F</dc:creator>
  <cp:keywords/>
  <dc:description/>
  <cp:lastModifiedBy>Хасанова МА</cp:lastModifiedBy>
  <cp:revision>5</cp:revision>
  <dcterms:created xsi:type="dcterms:W3CDTF">2020-03-18T06:17:00Z</dcterms:created>
  <dcterms:modified xsi:type="dcterms:W3CDTF">2020-03-19T10:45:00Z</dcterms:modified>
</cp:coreProperties>
</file>